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B26" w:rsidRPr="00027B26" w:rsidRDefault="00FB2A8B" w:rsidP="00027B26">
      <w:pPr>
        <w:tabs>
          <w:tab w:val="left" w:pos="5670"/>
        </w:tabs>
        <w:textAlignment w:val="auto"/>
        <w:rPr>
          <w:rFonts w:ascii="Arial" w:hAnsi="Arial" w:cs="Arial"/>
          <w:b/>
          <w:sz w:val="24"/>
          <w:szCs w:val="24"/>
        </w:rPr>
      </w:pPr>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r w:rsidR="00027B26"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za kterou jedná Mgr</w:t>
      </w:r>
      <w:r w:rsidR="00027B26">
        <w:rPr>
          <w:rFonts w:ascii="Arial" w:hAnsi="Arial" w:cs="Arial"/>
          <w:bCs/>
          <w:color w:val="000000"/>
          <w:sz w:val="24"/>
          <w:szCs w:val="24"/>
        </w:rPr>
        <w:t xml:space="preserve">. Zdeněk Dvořák, </w:t>
      </w:r>
      <w:r w:rsidR="00607548">
        <w:rPr>
          <w:rFonts w:ascii="Arial" w:hAnsi="Arial" w:cs="Arial"/>
          <w:bCs/>
          <w:color w:val="000000"/>
          <w:sz w:val="24"/>
          <w:szCs w:val="24"/>
        </w:rPr>
        <w:t>MPA</w:t>
      </w:r>
      <w:r>
        <w:rPr>
          <w:rFonts w:ascii="Arial" w:hAnsi="Arial" w:cs="Arial"/>
          <w:bCs/>
          <w:color w:val="000000"/>
          <w:sz w:val="24"/>
          <w:szCs w:val="24"/>
        </w:rPr>
        <w:t xml:space="preserve">, </w:t>
      </w:r>
      <w:r w:rsidR="00027B26">
        <w:rPr>
          <w:rFonts w:ascii="Arial" w:hAnsi="Arial" w:cs="Arial"/>
          <w:bCs/>
          <w:color w:val="000000"/>
          <w:sz w:val="24"/>
          <w:szCs w:val="24"/>
        </w:rPr>
        <w:t>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proofErr w:type="gramStart"/>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roofErr w:type="gramEnd"/>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sidR="007B478A" w:rsidRPr="00A16BB1">
        <w:rPr>
          <w:rFonts w:ascii="Arial" w:hAnsi="Arial" w:cs="Arial"/>
          <w:sz w:val="24"/>
          <w:szCs w:val="24"/>
          <w:highlight w:val="green"/>
        </w:rPr>
        <w:t xml:space="preserve">, </w:t>
      </w:r>
      <w:r w:rsidRPr="005D6F71">
        <w:rPr>
          <w:rFonts w:ascii="Arial" w:hAnsi="Arial" w:cs="Arial"/>
          <w:sz w:val="24"/>
          <w:szCs w:val="24"/>
          <w:highlight w:val="yellow"/>
        </w:rPr>
        <w:t xml:space="preserve">pozemku </w:t>
      </w:r>
      <w:r w:rsidR="000C3000" w:rsidRPr="002A6C7D">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 xml:space="preserve">], </w:t>
      </w:r>
      <w:r w:rsidR="000C3000" w:rsidRPr="002A6C7D">
        <w:rPr>
          <w:rFonts w:ascii="Arial" w:hAnsi="Arial" w:cs="Arial"/>
          <w:sz w:val="24"/>
          <w:szCs w:val="24"/>
        </w:rPr>
        <w:t>druh pozemku</w:t>
      </w:r>
      <w:r w:rsidR="00A41181" w:rsidRPr="002A6C7D">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BA5664">
        <w:rPr>
          <w:rFonts w:ascii="Arial" w:hAnsi="Arial" w:cs="Arial"/>
          <w:sz w:val="24"/>
          <w:szCs w:val="24"/>
        </w:rPr>
        <w:t xml:space="preserve"> </w:t>
      </w:r>
      <w:r w:rsidR="00BA5664" w:rsidRPr="00BA5664">
        <w:rPr>
          <w:rFonts w:ascii="Arial" w:hAnsi="Arial" w:cs="Arial"/>
          <w:sz w:val="24"/>
          <w:szCs w:val="24"/>
        </w:rPr>
        <w:t xml:space="preserve">o </w:t>
      </w:r>
      <w:r w:rsidR="00A41181" w:rsidRPr="00BA5664">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proofErr w:type="spellStart"/>
      <w:r w:rsidR="00181A0F" w:rsidRPr="002A6C7D">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437900">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w:t>
      </w:r>
      <w:proofErr w:type="gramEnd"/>
      <w:r w:rsidR="009F06E9">
        <w:rPr>
          <w:rFonts w:ascii="Arial" w:hAnsi="Arial" w:cs="Arial"/>
          <w:sz w:val="24"/>
          <w:szCs w:val="24"/>
          <w:highlight w:val="green"/>
        </w:rPr>
        <w:t xml:space="preserv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B8275E"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w:t>
      </w:r>
      <w:proofErr w:type="gramEnd"/>
      <w:r w:rsidR="009F06E9">
        <w:rPr>
          <w:rFonts w:ascii="Arial" w:hAnsi="Arial" w:cs="Arial"/>
          <w:sz w:val="24"/>
          <w:szCs w:val="24"/>
          <w:highlight w:val="green"/>
        </w:rPr>
        <w:t xml:space="preserv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B8275E"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B8275E"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w:t>
      </w:r>
      <w:proofErr w:type="gramStart"/>
      <w:r w:rsidR="00621BA0" w:rsidRPr="007B478A">
        <w:rPr>
          <w:rFonts w:ascii="Arial" w:hAnsi="Arial" w:cs="Arial"/>
          <w:sz w:val="24"/>
          <w:szCs w:val="24"/>
        </w:rPr>
        <w:t>č.j.</w:t>
      </w:r>
      <w:proofErr w:type="gramEnd"/>
      <w:r w:rsidR="00621BA0" w:rsidRPr="007B478A">
        <w:rPr>
          <w:rFonts w:ascii="Arial" w:hAnsi="Arial" w:cs="Arial"/>
          <w:sz w:val="24"/>
          <w:szCs w:val="24"/>
        </w:rPr>
        <w:t xml:space="preserv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proofErr w:type="gramStart"/>
      <w:r w:rsidR="009F06E9">
        <w:rPr>
          <w:rFonts w:ascii="Arial" w:hAnsi="Arial" w:cs="Arial"/>
          <w:sz w:val="24"/>
          <w:szCs w:val="24"/>
          <w:highlight w:val="green"/>
        </w:rPr>
        <w:t>bude</w:t>
      </w:r>
      <w:proofErr w:type="gramEnd"/>
      <w:r w:rsidR="009F06E9">
        <w:rPr>
          <w:rFonts w:ascii="Arial" w:hAnsi="Arial" w:cs="Arial"/>
          <w:sz w:val="24"/>
          <w:szCs w:val="24"/>
          <w:highlight w:val="green"/>
        </w:rPr>
        <w:t xml:space="preserve"> doplněno</w:t>
      </w:r>
      <w:r w:rsidR="00A41181">
        <w:rPr>
          <w:rFonts w:ascii="Arial" w:hAnsi="Arial" w:cs="Arial"/>
          <w:sz w:val="24"/>
          <w:szCs w:val="24"/>
        </w:rPr>
        <w:t xml:space="preserve"> </w:t>
      </w:r>
      <w:r w:rsidRPr="003203EF">
        <w:rPr>
          <w:rFonts w:ascii="Arial" w:hAnsi="Arial" w:cs="Arial"/>
          <w:sz w:val="24"/>
          <w:szCs w:val="24"/>
        </w:rPr>
        <w:t xml:space="preserve">znalce </w:t>
      </w:r>
      <w:proofErr w:type="gramStart"/>
      <w:r w:rsidR="009F06E9">
        <w:rPr>
          <w:rFonts w:ascii="Arial" w:hAnsi="Arial" w:cs="Arial"/>
          <w:sz w:val="24"/>
          <w:szCs w:val="24"/>
          <w:highlight w:val="green"/>
        </w:rPr>
        <w:t>bude</w:t>
      </w:r>
      <w:proofErr w:type="gramEnd"/>
      <w:r w:rsidR="009F06E9">
        <w:rPr>
          <w:rFonts w:ascii="Arial" w:hAnsi="Arial" w:cs="Arial"/>
          <w:sz w:val="24"/>
          <w:szCs w:val="24"/>
          <w:highlight w:val="green"/>
        </w:rPr>
        <w:t xml:space="preserv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AE0E8B">
        <w:rPr>
          <w:rFonts w:ascii="Arial" w:hAnsi="Arial" w:cs="Arial"/>
          <w:sz w:val="24"/>
          <w:szCs w:val="24"/>
          <w:highlight w:val="yellow"/>
        </w:rPr>
        <w:t>/</w:t>
      </w:r>
      <w:r w:rsidRPr="005D6F71">
        <w:rPr>
          <w:rFonts w:ascii="Arial" w:hAnsi="Arial" w:cs="Arial"/>
          <w:sz w:val="24"/>
          <w:szCs w:val="24"/>
          <w:highlight w:val="yellow"/>
        </w:rPr>
        <w:t>stavebního pozemku</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w:t>
      </w:r>
      <w:proofErr w:type="gramStart"/>
      <w:r>
        <w:rPr>
          <w:rFonts w:ascii="Arial" w:hAnsi="Arial" w:cs="Arial"/>
          <w:sz w:val="24"/>
          <w:szCs w:val="24"/>
        </w:rPr>
        <w:t>činí</w:t>
      </w:r>
      <w:proofErr w:type="gramEnd"/>
      <w:r>
        <w:rPr>
          <w:rFonts w:ascii="Arial" w:hAnsi="Arial" w:cs="Arial"/>
          <w:sz w:val="24"/>
          <w:szCs w:val="24"/>
        </w:rPr>
        <w:t xml:space="preserve"> dle znaleckého posudku </w:t>
      </w:r>
      <w:proofErr w:type="gramStart"/>
      <w:r w:rsidR="009F06E9">
        <w:rPr>
          <w:rFonts w:ascii="Arial" w:hAnsi="Arial" w:cs="Arial"/>
          <w:sz w:val="24"/>
          <w:szCs w:val="24"/>
          <w:highlight w:val="green"/>
        </w:rPr>
        <w:t>bude</w:t>
      </w:r>
      <w:proofErr w:type="gramEnd"/>
      <w:r w:rsidR="009F06E9">
        <w:rPr>
          <w:rFonts w:ascii="Arial" w:hAnsi="Arial" w:cs="Arial"/>
          <w:sz w:val="24"/>
          <w:szCs w:val="24"/>
          <w:highlight w:val="green"/>
        </w:rPr>
        <w:t xml:space="preserve"> doplněno</w:t>
      </w:r>
      <w:r>
        <w:rPr>
          <w:rFonts w:ascii="Arial" w:hAnsi="Arial" w:cs="Arial"/>
          <w:sz w:val="24"/>
          <w:szCs w:val="24"/>
        </w:rPr>
        <w:t>- Kč.</w:t>
      </w:r>
    </w:p>
    <w:p w:rsidR="002D669F" w:rsidRDefault="00B8275E"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ust. § 3b zák. č. 416/2009 Sb.</w:t>
      </w:r>
    </w:p>
    <w:p w:rsidR="002D669F" w:rsidRDefault="00B8275E"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 xml:space="preserve">Tato kupní cena se mezi smluvními stranami vypořádává tak, že celou částku zaplatí kupující straně prodávající bezhotovostním převodem na účet </w:t>
      </w:r>
      <w:proofErr w:type="gramStart"/>
      <w:r>
        <w:rPr>
          <w:rFonts w:ascii="Arial" w:hAnsi="Arial" w:cs="Arial"/>
          <w:sz w:val="24"/>
          <w:szCs w:val="24"/>
        </w:rPr>
        <w:t>č. ............................................ / ....................  vedený</w:t>
      </w:r>
      <w:proofErr w:type="gramEnd"/>
      <w:r>
        <w:rPr>
          <w:rFonts w:ascii="Arial" w:hAnsi="Arial" w:cs="Arial"/>
          <w:sz w:val="24"/>
          <w:szCs w:val="24"/>
        </w:rPr>
        <w:t xml:space="preserve">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B8275E"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Prodávající dále prohlašuje, že záměr obce prodat předmět smlouvy byl v souladu s ust. § 39 zákona č. 128/2000 Sb., o obcích (obecní </w:t>
      </w:r>
      <w:proofErr w:type="gramStart"/>
      <w:r>
        <w:rPr>
          <w:rFonts w:ascii="Arial" w:hAnsi="Arial" w:cs="Arial"/>
          <w:sz w:val="24"/>
          <w:szCs w:val="24"/>
        </w:rPr>
        <w:t>zřízen</w:t>
      </w:r>
      <w:r w:rsidR="00FB2A8B">
        <w:rPr>
          <w:rFonts w:ascii="Arial" w:hAnsi="Arial" w:cs="Arial"/>
          <w:sz w:val="24"/>
          <w:szCs w:val="24"/>
        </w:rPr>
        <w:t>í) (dále</w:t>
      </w:r>
      <w:proofErr w:type="gramEnd"/>
      <w:r w:rsidR="00FB2A8B">
        <w:rPr>
          <w:rFonts w:ascii="Arial" w:hAnsi="Arial" w:cs="Arial"/>
          <w:sz w:val="24"/>
          <w:szCs w:val="24"/>
        </w:rPr>
        <w:t xml:space="preserve"> jen „zákon č. 128/2000 </w:t>
      </w:r>
      <w:r>
        <w:rPr>
          <w:rFonts w:ascii="Arial" w:hAnsi="Arial" w:cs="Arial"/>
          <w:sz w:val="24"/>
          <w:szCs w:val="24"/>
        </w:rPr>
        <w:t xml:space="preserve">Sb.“) zveřejněn po dobu nejméně 15 dnů před projednáním v orgánech obce na úřední desce obce obecního úřadu a že zastupitelstvo obce rozhodlo v souladu s ust.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w:t>
      </w:r>
      <w:proofErr w:type="gramStart"/>
      <w:r>
        <w:rPr>
          <w:rFonts w:ascii="Arial" w:hAnsi="Arial" w:cs="Arial"/>
          <w:sz w:val="24"/>
          <w:szCs w:val="24"/>
        </w:rPr>
        <w:t>byly</w:t>
      </w:r>
      <w:proofErr w:type="gramEnd"/>
      <w:r>
        <w:rPr>
          <w:rFonts w:ascii="Arial" w:hAnsi="Arial" w:cs="Arial"/>
          <w:sz w:val="24"/>
          <w:szCs w:val="24"/>
        </w:rPr>
        <w:t xml:space="preserve">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proofErr w:type="gramStart"/>
      <w:r w:rsidR="009F06E9">
        <w:rPr>
          <w:rFonts w:ascii="Arial" w:hAnsi="Arial" w:cs="Arial"/>
          <w:sz w:val="24"/>
          <w:szCs w:val="24"/>
          <w:highlight w:val="green"/>
        </w:rPr>
        <w:t>bude</w:t>
      </w:r>
      <w:proofErr w:type="gramEnd"/>
      <w:r w:rsidR="009F06E9">
        <w:rPr>
          <w:rFonts w:ascii="Arial" w:hAnsi="Arial" w:cs="Arial"/>
          <w:sz w:val="24"/>
          <w:szCs w:val="24"/>
          <w:highlight w:val="green"/>
        </w:rPr>
        <w:t xml:space="preserve"> doplněno</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B8275E"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B8275E"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B8275E"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B8275E"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B8275E"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 xml:space="preserve">(Varianta podle charakteru/typu stavby: „V souladu s ust. § 5 odst. 4 zákona č. 184/2006 </w:t>
      </w:r>
      <w:proofErr w:type="gramStart"/>
      <w:r w:rsidR="00FA7E8A" w:rsidRPr="00FB2A8B">
        <w:rPr>
          <w:rFonts w:ascii="Arial" w:hAnsi="Arial" w:cs="Arial"/>
          <w:i/>
          <w:sz w:val="24"/>
          <w:szCs w:val="24"/>
          <w:highlight w:val="yellow"/>
        </w:rPr>
        <w:t>Sb.,o odnětí</w:t>
      </w:r>
      <w:proofErr w:type="gramEnd"/>
      <w:r w:rsidR="00FA7E8A" w:rsidRPr="00FB2A8B">
        <w:rPr>
          <w:rFonts w:ascii="Arial" w:hAnsi="Arial" w:cs="Arial"/>
          <w:i/>
          <w:sz w:val="24"/>
          <w:szCs w:val="24"/>
          <w:highlight w:val="yellow"/>
        </w:rPr>
        <w:t xml:space="preserve"> nebo omezení vlastnického práva k pozemku nebo ke stavbě (zákon o vyvlastnění), ve znění pozdějších předpisů, má prodávající právo na vrácení převedených práv, </w:t>
      </w:r>
      <w:r w:rsidR="00FA7E8A" w:rsidRPr="00FB2A8B">
        <w:rPr>
          <w:rFonts w:ascii="Arial" w:hAnsi="Arial" w:cs="Arial"/>
          <w:i/>
          <w:sz w:val="24"/>
          <w:szCs w:val="24"/>
          <w:highlight w:val="yellow"/>
        </w:rPr>
        <w:lastRenderedPageBreak/>
        <w:t>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w:t>
      </w:r>
      <w:proofErr w:type="gramStart"/>
      <w:r w:rsidR="00FB2A8B">
        <w:rPr>
          <w:rFonts w:ascii="Arial" w:hAnsi="Arial" w:cs="Arial"/>
          <w:sz w:val="24"/>
          <w:szCs w:val="24"/>
        </w:rPr>
        <w:t>ve</w:t>
      </w:r>
      <w:proofErr w:type="gramEnd"/>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B8275E"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B8275E"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Prodávající</w:t>
      </w:r>
      <w:r w:rsidR="007E3F48">
        <w:rPr>
          <w:rFonts w:ascii="Arial" w:hAnsi="Arial" w:cs="Arial"/>
          <w:sz w:val="24"/>
          <w:szCs w:val="24"/>
        </w:rPr>
        <w:t xml:space="preserve"> </w:t>
      </w:r>
      <w:r w:rsidR="006D5106">
        <w:rPr>
          <w:rFonts w:ascii="Arial" w:hAnsi="Arial" w:cs="Arial"/>
          <w:sz w:val="24"/>
          <w:szCs w:val="24"/>
        </w:rPr>
        <w:t>a kupující jsou</w:t>
      </w:r>
      <w:r w:rsidR="00133C67">
        <w:rPr>
          <w:rFonts w:ascii="Arial" w:hAnsi="Arial" w:cs="Arial"/>
          <w:sz w:val="24"/>
          <w:szCs w:val="24"/>
        </w:rPr>
        <w:t xml:space="preserve"> subjekt</w:t>
      </w:r>
      <w:r w:rsidR="006D5106">
        <w:rPr>
          <w:rFonts w:ascii="Arial" w:hAnsi="Arial" w:cs="Arial"/>
          <w:sz w:val="24"/>
          <w:szCs w:val="24"/>
        </w:rPr>
        <w:t>y</w:t>
      </w:r>
      <w:r w:rsidR="00133C67">
        <w:rPr>
          <w:rFonts w:ascii="Arial" w:hAnsi="Arial" w:cs="Arial"/>
          <w:sz w:val="24"/>
          <w:szCs w:val="24"/>
        </w:rPr>
        <w:t xml:space="preserve">, </w:t>
      </w:r>
      <w:r w:rsidR="006D5106">
        <w:rPr>
          <w:rFonts w:ascii="Arial" w:hAnsi="Arial" w:cs="Arial"/>
          <w:sz w:val="24"/>
          <w:szCs w:val="24"/>
        </w:rPr>
        <w:t xml:space="preserve">které </w:t>
      </w:r>
      <w:r w:rsidR="00133C67">
        <w:rPr>
          <w:rFonts w:ascii="Arial" w:hAnsi="Arial" w:cs="Arial"/>
          <w:sz w:val="24"/>
          <w:szCs w:val="24"/>
        </w:rPr>
        <w:t>nes</w:t>
      </w:r>
      <w:r w:rsidR="006D5106">
        <w:rPr>
          <w:rFonts w:ascii="Arial" w:hAnsi="Arial" w:cs="Arial"/>
          <w:sz w:val="24"/>
          <w:szCs w:val="24"/>
        </w:rPr>
        <w:t>ou</w:t>
      </w:r>
      <w:r w:rsidR="00133C67">
        <w:rPr>
          <w:rFonts w:ascii="Arial" w:hAnsi="Arial" w:cs="Arial"/>
          <w:sz w:val="24"/>
          <w:szCs w:val="24"/>
        </w:rPr>
        <w:t xml:space="preserv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D2435E" w:rsidRPr="00D2435E">
        <w:rPr>
          <w:rFonts w:ascii="Arial" w:hAnsi="Arial" w:cs="Arial"/>
          <w:b/>
          <w:sz w:val="24"/>
          <w:szCs w:val="24"/>
        </w:rPr>
        <w:t>zákon o registru smluv</w:t>
      </w:r>
      <w:r w:rsidR="00FA7E8A">
        <w:rPr>
          <w:rFonts w:ascii="Arial" w:hAnsi="Arial" w:cs="Arial"/>
          <w:sz w:val="24"/>
          <w:szCs w:val="24"/>
        </w:rPr>
        <w:t>“)</w:t>
      </w:r>
      <w:r w:rsidR="00133C67">
        <w:rPr>
          <w:rFonts w:ascii="Arial" w:hAnsi="Arial" w:cs="Arial"/>
          <w:sz w:val="24"/>
          <w:szCs w:val="24"/>
        </w:rPr>
        <w:t xml:space="preserve"> v registru smluv vedeném pro</w:t>
      </w:r>
      <w:r w:rsidR="00FA7E8A">
        <w:rPr>
          <w:rFonts w:ascii="Arial" w:hAnsi="Arial" w:cs="Arial"/>
          <w:sz w:val="24"/>
          <w:szCs w:val="24"/>
        </w:rPr>
        <w:t xml:space="preserve"> tyto</w:t>
      </w:r>
      <w:r w:rsidR="00133C67">
        <w:rPr>
          <w:rFonts w:ascii="Arial" w:hAnsi="Arial" w:cs="Arial"/>
          <w:sz w:val="24"/>
          <w:szCs w:val="24"/>
        </w:rPr>
        <w:t xml:space="preserve"> účely Ministerstv</w:t>
      </w:r>
      <w:r w:rsidR="00FA7E8A">
        <w:rPr>
          <w:rFonts w:ascii="Arial" w:hAnsi="Arial" w:cs="Arial"/>
          <w:sz w:val="24"/>
          <w:szCs w:val="24"/>
        </w:rPr>
        <w:t>em</w:t>
      </w:r>
      <w:r w:rsidR="00133C67">
        <w:rPr>
          <w:rFonts w:ascii="Arial" w:hAnsi="Arial" w:cs="Arial"/>
          <w:sz w:val="24"/>
          <w:szCs w:val="24"/>
        </w:rPr>
        <w:t xml:space="preserve"> vnitra.</w:t>
      </w:r>
    </w:p>
    <w:p w:rsidR="00072F30" w:rsidRDefault="00B8275E"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r>
      <w:r w:rsidR="006D5106">
        <w:rPr>
          <w:rFonts w:ascii="Arial" w:hAnsi="Arial" w:cs="Arial"/>
          <w:sz w:val="24"/>
          <w:szCs w:val="24"/>
        </w:rPr>
        <w:t xml:space="preserve">Prodávající uveřejní tuto smlouvy v registru smluv, a to do 30 dnů od podpisu této smlouvy, v rozsahu a způsobem z uvedeného zákona vyplývajícím. </w:t>
      </w:r>
      <w:r w:rsidR="000F5609" w:rsidRPr="000F5609">
        <w:rPr>
          <w:rFonts w:ascii="Arial" w:hAnsi="Arial" w:cs="Arial"/>
          <w:sz w:val="24"/>
          <w:szCs w:val="24"/>
        </w:rPr>
        <w:t>Tato smlouva nabývá platnosti dnem jejího podpisu oběma smluvními stranami a účinnosti dnem uveřejnění v registru smluv dle zákona o registru smluv.</w:t>
      </w:r>
    </w:p>
    <w:p w:rsidR="00072F30" w:rsidRDefault="00B8275E"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B8275E"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B8275E"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B8275E"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w:t>
      </w:r>
      <w:proofErr w:type="gramStart"/>
      <w:r w:rsidRPr="00EF47E9">
        <w:rPr>
          <w:rFonts w:ascii="Arial" w:hAnsi="Arial" w:cs="Arial"/>
          <w:sz w:val="24"/>
          <w:szCs w:val="24"/>
        </w:rPr>
        <w:t>ze</w:t>
      </w:r>
      <w:proofErr w:type="gramEnd"/>
      <w:r w:rsidRPr="00EF47E9">
        <w:rPr>
          <w:rFonts w:ascii="Arial" w:hAnsi="Arial" w:cs="Arial"/>
          <w:sz w:val="24"/>
          <w:szCs w:val="24"/>
        </w:rPr>
        <w:t xml:space="preserv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w:t>
      </w:r>
      <w:proofErr w:type="gramStart"/>
      <w:r w:rsidRPr="00EF47E9">
        <w:rPr>
          <w:rFonts w:ascii="Arial" w:hAnsi="Arial" w:cs="Arial"/>
          <w:sz w:val="24"/>
          <w:szCs w:val="24"/>
        </w:rPr>
        <w:t xml:space="preserve">zákona      </w:t>
      </w:r>
      <w:r w:rsidRPr="00EF47E9">
        <w:rPr>
          <w:rFonts w:ascii="Arial" w:hAnsi="Arial" w:cs="Arial"/>
          <w:sz w:val="24"/>
          <w:szCs w:val="24"/>
        </w:rPr>
        <w:lastRenderedPageBreak/>
        <w:t>č.</w:t>
      </w:r>
      <w:proofErr w:type="gramEnd"/>
      <w:r w:rsidRPr="00EF47E9">
        <w:rPr>
          <w:rFonts w:ascii="Arial" w:hAnsi="Arial" w:cs="Arial"/>
          <w:sz w:val="24"/>
          <w:szCs w:val="24"/>
        </w:rPr>
        <w:t xml:space="preserve"> 129/2000 Sb., o krajích (krajské zřízení), ve znění pozdějších předpisů, schváleno úplatné nabytí </w:t>
      </w:r>
      <w:r w:rsidRPr="00B8275E">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B8275E">
        <w:rPr>
          <w:rFonts w:ascii="Arial" w:hAnsi="Arial" w:cs="Arial"/>
          <w:sz w:val="24"/>
          <w:szCs w:val="24"/>
          <w:highlight w:val="yellow"/>
        </w:rPr>
        <w:t>těchto pozemků</w:t>
      </w:r>
      <w:bookmarkStart w:id="0" w:name="_GoBack"/>
      <w:bookmarkEnd w:id="0"/>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B8275E"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w:t>
      </w:r>
      <w:proofErr w:type="gramStart"/>
      <w:r>
        <w:rPr>
          <w:rFonts w:ascii="Arial" w:hAnsi="Arial" w:cs="Arial"/>
          <w:sz w:val="24"/>
          <w:szCs w:val="24"/>
        </w:rPr>
        <w:t>….. dne</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V Praze dne…………….</w:t>
      </w:r>
    </w:p>
    <w:p w:rsidR="00C97A1F" w:rsidRDefault="00B8275E" w:rsidP="00C97A1F">
      <w:pPr>
        <w:jc w:val="both"/>
        <w:rPr>
          <w:rFonts w:ascii="Arial" w:hAnsi="Arial" w:cs="Arial"/>
          <w:sz w:val="24"/>
          <w:szCs w:val="24"/>
        </w:rPr>
      </w:pPr>
    </w:p>
    <w:p w:rsidR="00C97A1F" w:rsidRDefault="00B8275E"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00AE0E8B">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w:t>
      </w:r>
      <w:proofErr w:type="spellStart"/>
      <w:proofErr w:type="gramStart"/>
      <w:r w:rsidRPr="00B40A57">
        <w:rPr>
          <w:rFonts w:ascii="Arial" w:hAnsi="Arial" w:cs="Arial"/>
          <w:b/>
          <w:sz w:val="24"/>
          <w:szCs w:val="24"/>
        </w:rPr>
        <w:t>p.o</w:t>
      </w:r>
      <w:proofErr w:type="spellEnd"/>
      <w:r w:rsidRPr="00B40A57">
        <w:rPr>
          <w:rFonts w:ascii="Arial" w:hAnsi="Arial" w:cs="Arial"/>
          <w:b/>
          <w:sz w:val="24"/>
          <w:szCs w:val="24"/>
        </w:rPr>
        <w:t>.</w:t>
      </w:r>
      <w:proofErr w:type="gramEnd"/>
      <w:r w:rsidRPr="00B40A57">
        <w:rPr>
          <w:rFonts w:ascii="Arial" w:hAnsi="Arial" w:cs="Arial"/>
          <w:b/>
          <w:sz w:val="24"/>
          <w:szCs w:val="24"/>
        </w:rPr>
        <w:t xml:space="preserve">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C34E3E" w:rsidRPr="00B40A57">
        <w:rPr>
          <w:rFonts w:ascii="Arial" w:hAnsi="Arial" w:cs="Arial"/>
          <w:sz w:val="24"/>
          <w:szCs w:val="24"/>
        </w:rPr>
        <w:t>Mgr</w:t>
      </w:r>
      <w:r w:rsidR="00FA7E8A" w:rsidRPr="00B40A57">
        <w:rPr>
          <w:rFonts w:ascii="Arial" w:hAnsi="Arial" w:cs="Arial"/>
          <w:sz w:val="24"/>
          <w:szCs w:val="24"/>
        </w:rPr>
        <w:t xml:space="preserve">. Zdeněk Dvořák, </w:t>
      </w:r>
      <w:r w:rsidR="00607548" w:rsidRPr="00B40A57">
        <w:rPr>
          <w:rFonts w:ascii="Arial" w:hAnsi="Arial" w:cs="Arial"/>
          <w:sz w:val="24"/>
          <w:szCs w:val="24"/>
        </w:rPr>
        <w:t>MPA</w:t>
      </w:r>
      <w:r w:rsidR="00C34E3E" w:rsidRPr="00B40A57">
        <w:rPr>
          <w:rFonts w:ascii="Arial" w:hAnsi="Arial" w:cs="Arial"/>
          <w:sz w:val="24"/>
          <w:szCs w:val="24"/>
        </w:rPr>
        <w:t xml:space="preserve">, </w:t>
      </w:r>
      <w:r w:rsidR="00FA7E8A" w:rsidRPr="00B40A57">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B82" w:rsidRDefault="00244B82">
      <w:r>
        <w:separator/>
      </w:r>
    </w:p>
  </w:endnote>
  <w:endnote w:type="continuationSeparator" w:id="0">
    <w:p w:rsidR="00244B82" w:rsidRDefault="00244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C3285C">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C3285C">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B8275E">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B82" w:rsidRDefault="00244B82">
      <w:r>
        <w:separator/>
      </w:r>
    </w:p>
  </w:footnote>
  <w:footnote w:type="continuationSeparator" w:id="0">
    <w:p w:rsidR="00244B82" w:rsidRDefault="00244B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D3E"/>
    <w:rsid w:val="00007D17"/>
    <w:rsid w:val="000150F8"/>
    <w:rsid w:val="00021157"/>
    <w:rsid w:val="00022493"/>
    <w:rsid w:val="00022DFB"/>
    <w:rsid w:val="00025F2C"/>
    <w:rsid w:val="00027B26"/>
    <w:rsid w:val="00031258"/>
    <w:rsid w:val="0004050B"/>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6D35"/>
    <w:rsid w:val="000E2D72"/>
    <w:rsid w:val="000E4A69"/>
    <w:rsid w:val="000E5BEB"/>
    <w:rsid w:val="000F5609"/>
    <w:rsid w:val="000F7F02"/>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81A0F"/>
    <w:rsid w:val="00186CC2"/>
    <w:rsid w:val="001917F7"/>
    <w:rsid w:val="001B51AD"/>
    <w:rsid w:val="001C2ACF"/>
    <w:rsid w:val="001D37D1"/>
    <w:rsid w:val="001D3CE2"/>
    <w:rsid w:val="001D4764"/>
    <w:rsid w:val="001D5842"/>
    <w:rsid w:val="001E274A"/>
    <w:rsid w:val="001E4CF6"/>
    <w:rsid w:val="001E64E0"/>
    <w:rsid w:val="001F0819"/>
    <w:rsid w:val="001F49C5"/>
    <w:rsid w:val="001F545D"/>
    <w:rsid w:val="002004EF"/>
    <w:rsid w:val="00210110"/>
    <w:rsid w:val="002117B3"/>
    <w:rsid w:val="00216B3C"/>
    <w:rsid w:val="00217357"/>
    <w:rsid w:val="002339EB"/>
    <w:rsid w:val="00234E17"/>
    <w:rsid w:val="00237D69"/>
    <w:rsid w:val="002416A8"/>
    <w:rsid w:val="00241833"/>
    <w:rsid w:val="00244B82"/>
    <w:rsid w:val="0025385D"/>
    <w:rsid w:val="00255334"/>
    <w:rsid w:val="00255D33"/>
    <w:rsid w:val="00263C14"/>
    <w:rsid w:val="00265C90"/>
    <w:rsid w:val="0026690C"/>
    <w:rsid w:val="002739F6"/>
    <w:rsid w:val="0029017A"/>
    <w:rsid w:val="002920C3"/>
    <w:rsid w:val="0029270A"/>
    <w:rsid w:val="002A6C7D"/>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23F1B"/>
    <w:rsid w:val="004268C3"/>
    <w:rsid w:val="00437900"/>
    <w:rsid w:val="0044362E"/>
    <w:rsid w:val="00444DBB"/>
    <w:rsid w:val="004465C1"/>
    <w:rsid w:val="004507F7"/>
    <w:rsid w:val="0045432F"/>
    <w:rsid w:val="00455733"/>
    <w:rsid w:val="00456AB2"/>
    <w:rsid w:val="004571B1"/>
    <w:rsid w:val="00457459"/>
    <w:rsid w:val="00465EC5"/>
    <w:rsid w:val="00474465"/>
    <w:rsid w:val="00492B23"/>
    <w:rsid w:val="00495DB6"/>
    <w:rsid w:val="004A4003"/>
    <w:rsid w:val="004B2841"/>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A3429"/>
    <w:rsid w:val="006C365E"/>
    <w:rsid w:val="006C7A89"/>
    <w:rsid w:val="006D4786"/>
    <w:rsid w:val="006D5106"/>
    <w:rsid w:val="006D5CA7"/>
    <w:rsid w:val="006E3480"/>
    <w:rsid w:val="00704405"/>
    <w:rsid w:val="007133E8"/>
    <w:rsid w:val="0071475F"/>
    <w:rsid w:val="00714CF3"/>
    <w:rsid w:val="00723ED9"/>
    <w:rsid w:val="0073169B"/>
    <w:rsid w:val="0074177A"/>
    <w:rsid w:val="00746BDF"/>
    <w:rsid w:val="00747A29"/>
    <w:rsid w:val="00751EBE"/>
    <w:rsid w:val="0076068F"/>
    <w:rsid w:val="00761F63"/>
    <w:rsid w:val="00770B1B"/>
    <w:rsid w:val="007862E5"/>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E2E95"/>
    <w:rsid w:val="008E393B"/>
    <w:rsid w:val="008E4085"/>
    <w:rsid w:val="008F0409"/>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F06E9"/>
    <w:rsid w:val="00A049C0"/>
    <w:rsid w:val="00A10DF3"/>
    <w:rsid w:val="00A11395"/>
    <w:rsid w:val="00A11EBE"/>
    <w:rsid w:val="00A16BB1"/>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0E8B"/>
    <w:rsid w:val="00AE27EF"/>
    <w:rsid w:val="00AE3957"/>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275E"/>
    <w:rsid w:val="00B83B74"/>
    <w:rsid w:val="00B85CCA"/>
    <w:rsid w:val="00B87169"/>
    <w:rsid w:val="00B90ADB"/>
    <w:rsid w:val="00BA2D04"/>
    <w:rsid w:val="00BA5664"/>
    <w:rsid w:val="00BA645D"/>
    <w:rsid w:val="00BD48A9"/>
    <w:rsid w:val="00BD78F3"/>
    <w:rsid w:val="00BE3139"/>
    <w:rsid w:val="00BE4A94"/>
    <w:rsid w:val="00BE69A6"/>
    <w:rsid w:val="00BF18B1"/>
    <w:rsid w:val="00BF757E"/>
    <w:rsid w:val="00BF7EAB"/>
    <w:rsid w:val="00C05DAF"/>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77EB"/>
    <w:rsid w:val="00CD3BB8"/>
    <w:rsid w:val="00CD41DA"/>
    <w:rsid w:val="00CD4EEC"/>
    <w:rsid w:val="00CE17F7"/>
    <w:rsid w:val="00CE2038"/>
    <w:rsid w:val="00D01D96"/>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D2D02"/>
    <w:rsid w:val="00EF48A4"/>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F24"/>
    <w:rsid w:val="00FA7E8A"/>
    <w:rsid w:val="00FB22D0"/>
    <w:rsid w:val="00FB2A8B"/>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52477-E5D8-47B7-9004-166EA1ACD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1632</Words>
  <Characters>9542</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2019-02-22T11:45:00Z</dcterms:created>
  <dcterms:modified xsi:type="dcterms:W3CDTF">2019-02-22T11:59:00Z</dcterms:modified>
</cp:coreProperties>
</file>